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E7" w:rsidRDefault="00036B0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AE7" w:rsidRPr="00036B0E" w:rsidRDefault="00036B0E">
      <w:pPr>
        <w:spacing w:after="0"/>
        <w:rPr>
          <w:sz w:val="18"/>
          <w:szCs w:val="18"/>
        </w:rPr>
      </w:pPr>
      <w:r w:rsidRPr="00036B0E">
        <w:rPr>
          <w:b/>
          <w:color w:val="000000"/>
          <w:sz w:val="18"/>
          <w:szCs w:val="18"/>
        </w:rPr>
        <w:t>Мектепке дейінгі, орта білім беру ұйымдарын, сондай-ақ арнайы білім беру ұйымдарын жабдықтармен және жиһазбен жарақтандыру нормаларын бекіту туралы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proofErr w:type="gramStart"/>
      <w:r w:rsidRPr="00036B0E">
        <w:rPr>
          <w:color w:val="000000"/>
          <w:sz w:val="18"/>
          <w:szCs w:val="18"/>
        </w:rPr>
        <w:t>Қазақстан Республикасы Білім және ғылым министрінің 2016 жылғы 22 қаңтардағы № 70 бұйрығы.</w:t>
      </w:r>
      <w:proofErr w:type="gramEnd"/>
      <w:r w:rsidRPr="00036B0E">
        <w:rPr>
          <w:color w:val="000000"/>
          <w:sz w:val="18"/>
          <w:szCs w:val="18"/>
        </w:rPr>
        <w:t xml:space="preserve"> </w:t>
      </w:r>
      <w:proofErr w:type="gramStart"/>
      <w:r w:rsidRPr="00036B0E">
        <w:rPr>
          <w:color w:val="000000"/>
          <w:sz w:val="18"/>
          <w:szCs w:val="18"/>
        </w:rPr>
        <w:t>Қазақстан Республикасының Әділет министрлігінде 2016 жылы 26 ақпанда № 13272 болып тіркелді.</w:t>
      </w:r>
      <w:proofErr w:type="gramEnd"/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bookmarkStart w:id="0" w:name="z1"/>
      <w:r w:rsidRPr="00036B0E">
        <w:rPr>
          <w:color w:val="000000"/>
          <w:sz w:val="18"/>
          <w:szCs w:val="18"/>
        </w:rPr>
        <w:t xml:space="preserve">       "Білім туралы" 2007 жылғы 27 шілдедегі Қазақстан Республикасы Заңының 5-бабының 26-1) тармақшасына сәйкес </w:t>
      </w:r>
      <w:r w:rsidRPr="00036B0E">
        <w:rPr>
          <w:b/>
          <w:color w:val="000000"/>
          <w:sz w:val="18"/>
          <w:szCs w:val="18"/>
        </w:rPr>
        <w:t>БҰЙЫРАМЫН: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bookmarkStart w:id="1" w:name="z2"/>
      <w:bookmarkEnd w:id="0"/>
      <w:r w:rsidRPr="00036B0E">
        <w:rPr>
          <w:color w:val="000000"/>
          <w:sz w:val="18"/>
          <w:szCs w:val="18"/>
        </w:rPr>
        <w:t xml:space="preserve">       1. Қоса беріліп отырған мектепке дейінгі, орта білім беру ұйымдарын, сондай-ақ арнайы білім беру ұйымдарын жабдықтармен және жиһазбен жарақтандыру нормалары бекітілсін.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bookmarkStart w:id="2" w:name="z3"/>
      <w:bookmarkEnd w:id="1"/>
      <w:r w:rsidRPr="00036B0E">
        <w:rPr>
          <w:color w:val="000000"/>
          <w:sz w:val="18"/>
          <w:szCs w:val="18"/>
        </w:rPr>
        <w:t>      2. Мектепке дейінгі және орта білім, ақпараттық технологиялар департаменті (Ж.А. Жонтаева):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bookmarkStart w:id="3" w:name="z4"/>
      <w:bookmarkEnd w:id="2"/>
      <w:r w:rsidRPr="00036B0E">
        <w:rPr>
          <w:color w:val="000000"/>
          <w:sz w:val="18"/>
          <w:szCs w:val="18"/>
        </w:rPr>
        <w:t xml:space="preserve">       1) </w:t>
      </w:r>
      <w:proofErr w:type="gramStart"/>
      <w:r w:rsidRPr="00036B0E">
        <w:rPr>
          <w:color w:val="000000"/>
          <w:sz w:val="18"/>
          <w:szCs w:val="18"/>
        </w:rPr>
        <w:t>осы</w:t>
      </w:r>
      <w:proofErr w:type="gramEnd"/>
      <w:r w:rsidRPr="00036B0E">
        <w:rPr>
          <w:color w:val="000000"/>
          <w:sz w:val="18"/>
          <w:szCs w:val="18"/>
        </w:rPr>
        <w:t xml:space="preserve"> бұйрықтың белгіленген тәртіппен Қазақстан Республикасы Әділет министрлігінде мемлекеттік тіркелуін; 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bookmarkStart w:id="4" w:name="z5"/>
      <w:bookmarkEnd w:id="3"/>
      <w:r w:rsidRPr="00036B0E">
        <w:rPr>
          <w:color w:val="000000"/>
          <w:sz w:val="18"/>
          <w:szCs w:val="18"/>
        </w:rPr>
        <w:t>      2) осы бұйрықтың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bookmarkStart w:id="5" w:name="z6"/>
      <w:bookmarkEnd w:id="4"/>
      <w:r w:rsidRPr="00036B0E">
        <w:rPr>
          <w:color w:val="000000"/>
          <w:sz w:val="18"/>
          <w:szCs w:val="18"/>
        </w:rPr>
        <w:t xml:space="preserve">      3) </w:t>
      </w:r>
      <w:proofErr w:type="gramStart"/>
      <w:r w:rsidRPr="00036B0E">
        <w:rPr>
          <w:color w:val="000000"/>
          <w:sz w:val="18"/>
          <w:szCs w:val="18"/>
        </w:rPr>
        <w:t>осы</w:t>
      </w:r>
      <w:proofErr w:type="gramEnd"/>
      <w:r w:rsidRPr="00036B0E">
        <w:rPr>
          <w:color w:val="000000"/>
          <w:sz w:val="18"/>
          <w:szCs w:val="18"/>
        </w:rPr>
        <w:t xml:space="preserve"> бұйрықты Қазақстан Республикасы Білім және ғылым министрлігінің интернет-ресурсында орналастыруды қамтамасыз етсін.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bookmarkStart w:id="6" w:name="z7"/>
      <w:bookmarkEnd w:id="5"/>
      <w:r w:rsidRPr="00036B0E">
        <w:rPr>
          <w:color w:val="000000"/>
          <w:sz w:val="18"/>
          <w:szCs w:val="18"/>
        </w:rPr>
        <w:t xml:space="preserve">      4) </w:t>
      </w:r>
      <w:proofErr w:type="gramStart"/>
      <w:r w:rsidRPr="00036B0E">
        <w:rPr>
          <w:color w:val="000000"/>
          <w:sz w:val="18"/>
          <w:szCs w:val="18"/>
        </w:rPr>
        <w:t>осы</w:t>
      </w:r>
      <w:proofErr w:type="gramEnd"/>
      <w:r w:rsidRPr="00036B0E">
        <w:rPr>
          <w:color w:val="000000"/>
          <w:sz w:val="18"/>
          <w:szCs w:val="18"/>
        </w:rPr>
        <w:t xml:space="preserve">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bookmarkStart w:id="7" w:name="z8"/>
      <w:bookmarkEnd w:id="6"/>
      <w:r w:rsidRPr="00036B0E">
        <w:rPr>
          <w:color w:val="000000"/>
          <w:sz w:val="18"/>
          <w:szCs w:val="18"/>
        </w:rPr>
        <w:t>      3. Осы бұйрықтың орындалуын бақылау Қазақстан Республикасының Білім және ғылым вице-министрі Е.Н. Иманғалиевке жүктелсін.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bookmarkStart w:id="8" w:name="z9"/>
      <w:bookmarkEnd w:id="7"/>
      <w:r w:rsidRPr="00036B0E">
        <w:rPr>
          <w:color w:val="000000"/>
          <w:sz w:val="18"/>
          <w:szCs w:val="18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3960"/>
      </w:tblGrid>
      <w:tr w:rsidR="004C4AE7" w:rsidRPr="00036B0E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4C4AE7" w:rsidRPr="00036B0E" w:rsidRDefault="00036B0E">
            <w:pPr>
              <w:spacing w:after="0"/>
              <w:rPr>
                <w:sz w:val="18"/>
                <w:szCs w:val="18"/>
              </w:rPr>
            </w:pPr>
            <w:r w:rsidRPr="00036B0E">
              <w:rPr>
                <w:i/>
                <w:color w:val="000000"/>
                <w:sz w:val="18"/>
                <w:szCs w:val="18"/>
              </w:rPr>
              <w:t>      Қазақстан Республикасының</w:t>
            </w:r>
          </w:p>
        </w:tc>
      </w:tr>
      <w:tr w:rsidR="004C4AE7" w:rsidRPr="00036B0E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rPr>
                <w:sz w:val="18"/>
                <w:szCs w:val="18"/>
              </w:rPr>
            </w:pPr>
            <w:r w:rsidRPr="00036B0E">
              <w:rPr>
                <w:i/>
                <w:color w:val="000000"/>
                <w:sz w:val="18"/>
                <w:szCs w:val="18"/>
              </w:rPr>
              <w:t>      Білім және ғылым Министрі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rPr>
                <w:sz w:val="18"/>
                <w:szCs w:val="18"/>
              </w:rPr>
            </w:pPr>
            <w:r w:rsidRPr="00036B0E">
              <w:rPr>
                <w:i/>
                <w:color w:val="000000"/>
                <w:sz w:val="18"/>
                <w:szCs w:val="18"/>
              </w:rPr>
              <w:t>А. Сәрінжіпов</w:t>
            </w:r>
          </w:p>
        </w:tc>
      </w:tr>
    </w:tbl>
    <w:p w:rsidR="004C4AE7" w:rsidRPr="00036B0E" w:rsidRDefault="004C4AE7">
      <w:pPr>
        <w:spacing w:after="0"/>
        <w:rPr>
          <w:sz w:val="18"/>
          <w:szCs w:val="18"/>
        </w:rPr>
      </w:pPr>
    </w:p>
    <w:tbl>
      <w:tblPr>
        <w:tblW w:w="0" w:type="auto"/>
        <w:tblCellSpacing w:w="0" w:type="auto"/>
        <w:tblLook w:val="04A0"/>
      </w:tblPr>
      <w:tblGrid>
        <w:gridCol w:w="5986"/>
        <w:gridCol w:w="3791"/>
      </w:tblGrid>
      <w:tr w:rsidR="004C4AE7" w:rsidRPr="00036B0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center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center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Қазақстан Республикасы</w:t>
            </w:r>
            <w:r w:rsidRPr="00036B0E">
              <w:rPr>
                <w:sz w:val="18"/>
                <w:szCs w:val="18"/>
              </w:rPr>
              <w:br/>
            </w:r>
            <w:r w:rsidRPr="00036B0E">
              <w:rPr>
                <w:color w:val="000000"/>
                <w:sz w:val="18"/>
                <w:szCs w:val="18"/>
              </w:rPr>
              <w:t>Білім және ғылым Министрінің</w:t>
            </w:r>
            <w:r w:rsidRPr="00036B0E">
              <w:rPr>
                <w:sz w:val="18"/>
                <w:szCs w:val="18"/>
              </w:rPr>
              <w:br/>
            </w:r>
            <w:r w:rsidRPr="00036B0E">
              <w:rPr>
                <w:color w:val="000000"/>
                <w:sz w:val="18"/>
                <w:szCs w:val="18"/>
              </w:rPr>
              <w:t xml:space="preserve">2016 жылғы 22 қаңтардағы </w:t>
            </w:r>
            <w:r w:rsidRPr="00036B0E">
              <w:rPr>
                <w:sz w:val="18"/>
                <w:szCs w:val="18"/>
              </w:rPr>
              <w:br/>
            </w:r>
            <w:r w:rsidRPr="00036B0E">
              <w:rPr>
                <w:color w:val="000000"/>
                <w:sz w:val="18"/>
                <w:szCs w:val="18"/>
              </w:rPr>
              <w:t>№ 70 бұйрығымен бекітілген</w:t>
            </w:r>
          </w:p>
        </w:tc>
      </w:tr>
    </w:tbl>
    <w:p w:rsidR="004C4AE7" w:rsidRPr="00036B0E" w:rsidRDefault="004C4AE7">
      <w:pPr>
        <w:spacing w:after="0"/>
        <w:rPr>
          <w:sz w:val="18"/>
          <w:szCs w:val="18"/>
        </w:rPr>
      </w:pPr>
    </w:p>
    <w:p w:rsidR="004C4AE7" w:rsidRPr="00036B0E" w:rsidRDefault="00036B0E">
      <w:pPr>
        <w:spacing w:after="0"/>
        <w:rPr>
          <w:sz w:val="18"/>
          <w:szCs w:val="18"/>
        </w:rPr>
      </w:pPr>
      <w:r w:rsidRPr="00036B0E">
        <w:rPr>
          <w:b/>
          <w:color w:val="000000"/>
          <w:sz w:val="18"/>
          <w:szCs w:val="18"/>
        </w:rPr>
        <w:t xml:space="preserve"> Мектепке дейінгі, орта білім беру ұйымдарын, сондай-ақ арнаулы білім беру ұйымдарын құралдармен және жиһаздармен жабдықтау нормалары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r w:rsidRPr="00036B0E">
        <w:rPr>
          <w:color w:val="FF0000"/>
          <w:sz w:val="18"/>
          <w:szCs w:val="18"/>
        </w:rPr>
        <w:t xml:space="preserve">       </w:t>
      </w:r>
      <w:proofErr w:type="gramStart"/>
      <w:r w:rsidRPr="00036B0E">
        <w:rPr>
          <w:color w:val="FF0000"/>
          <w:sz w:val="18"/>
          <w:szCs w:val="18"/>
        </w:rPr>
        <w:t>Ескерту. Нормалар жаңа редакцияда – ҚР Білім және ғылым министрінің 07.06.2022 № 265 (алғашқы ресми жарияланған күнінен кейін күнтізбелік он күн өткен соң қолданысқа енгізіледі) бұйрығымен.</w:t>
      </w:r>
      <w:proofErr w:type="gramEnd"/>
    </w:p>
    <w:p w:rsidR="004C4AE7" w:rsidRPr="00036B0E" w:rsidRDefault="00036B0E">
      <w:pPr>
        <w:spacing w:after="0"/>
        <w:rPr>
          <w:sz w:val="18"/>
          <w:szCs w:val="18"/>
        </w:rPr>
      </w:pPr>
      <w:r w:rsidRPr="00036B0E">
        <w:rPr>
          <w:b/>
          <w:color w:val="000000"/>
          <w:sz w:val="18"/>
          <w:szCs w:val="18"/>
        </w:rPr>
        <w:t xml:space="preserve"> Мектепке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tbl>
      <w:tblPr>
        <w:tblW w:w="123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Саны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Білім беру ұйымы басшысының кеңсесі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Жиынтықтағы басшының үстелі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Басшының креслосы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Жартылай жұмсақ орындық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Кабинетке арналған шкаф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Кө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Желілік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Акустикалық жүйе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Өртке төзімді сейф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Қабылдау бөлмесі-іс жүргізу кабинеті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Кабинетке арналған үстел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Жартылай жұмсақ орындықтар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Кабинетке арналған шкаф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Кө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Желілік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Акустикалық жүйе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Әдістемелік кабинет / мұғалімдер бөлмесі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Кабинетке арналған үстел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036B0E">
              <w:rPr>
                <w:color w:val="000000"/>
                <w:sz w:val="18"/>
                <w:szCs w:val="18"/>
              </w:rPr>
              <w:t>жалпы</w:t>
            </w:r>
            <w:proofErr w:type="gramEnd"/>
            <w:r w:rsidRPr="00036B0E">
              <w:rPr>
                <w:color w:val="000000"/>
                <w:sz w:val="18"/>
                <w:szCs w:val="18"/>
              </w:rPr>
              <w:t xml:space="preserve"> педагогтердің санынан 30%)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Жартылай жұмсақ орындықтар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036B0E">
              <w:rPr>
                <w:color w:val="000000"/>
                <w:sz w:val="18"/>
                <w:szCs w:val="18"/>
              </w:rPr>
              <w:t>жалпы</w:t>
            </w:r>
            <w:proofErr w:type="gramEnd"/>
            <w:r w:rsidRPr="00036B0E">
              <w:rPr>
                <w:color w:val="000000"/>
                <w:sz w:val="18"/>
                <w:szCs w:val="18"/>
              </w:rPr>
              <w:t xml:space="preserve"> педагогтердің санынан 30%)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Кабинетке арналған шкаф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Кө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Интерактивті панель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Маркерлік тақта/бұрылмалы 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Керек-жарақтары бар дәрі қобдишасы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Ксероксқа арналған қағаз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Маркер тақтасына арналған өшіргіш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Қоқыс себеті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Маркер тақтасына арналған магниттер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Тақтаға арналған маркер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8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 Мектепке арналған бор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Желілік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Акустикалық жүйе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Бухгалтерия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Кабинетке арналған үстел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Жартылай жұмсақ орындықтар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Кабинетке арналған шкаф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Өртке төзімді сейф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Кө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630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Желілік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4C4AE7" w:rsidRPr="00036B0E" w:rsidRDefault="00036B0E">
      <w:pPr>
        <w:spacing w:after="0"/>
        <w:rPr>
          <w:sz w:val="18"/>
          <w:szCs w:val="18"/>
        </w:rPr>
      </w:pPr>
      <w:r w:rsidRPr="00036B0E">
        <w:rPr>
          <w:b/>
          <w:color w:val="000000"/>
          <w:sz w:val="18"/>
          <w:szCs w:val="18"/>
        </w:rPr>
        <w:t xml:space="preserve"> Мектепке дейінгі білім беру ұйымдарын жабдықтармен және жиһазбен жарақтандыру нормалары</w:t>
      </w:r>
    </w:p>
    <w:tbl>
      <w:tblPr>
        <w:tblW w:w="123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230"/>
        <w:gridCol w:w="1230"/>
        <w:gridCol w:w="615"/>
        <w:gridCol w:w="615"/>
        <w:gridCol w:w="1230"/>
        <w:gridCol w:w="1230"/>
        <w:gridCol w:w="1230"/>
        <w:gridCol w:w="1230"/>
        <w:gridCol w:w="615"/>
        <w:gridCol w:w="615"/>
        <w:gridCol w:w="1230"/>
        <w:gridCol w:w="1230"/>
      </w:tblGrid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№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Атауы</w:t>
            </w:r>
          </w:p>
        </w:tc>
        <w:tc>
          <w:tcPr>
            <w:tcW w:w="861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Топтардың толымдылығына байланысты бірліктер саны</w:t>
            </w:r>
          </w:p>
        </w:tc>
      </w:tr>
      <w:tr w:rsidR="004C4AE7" w:rsidRPr="00C36F3F" w:rsidTr="00C36F3F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4AE7" w:rsidRPr="00036B0E" w:rsidRDefault="004C4AE7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4AE7" w:rsidRPr="00036B0E" w:rsidRDefault="004C4AE7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Өлшембірлігі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Бөбекжасы (ерте жастағы топ, кіші топ)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>Мектепке дейінгі жас (орта топ)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 xml:space="preserve"> Мектепке дейінгі жас (ересек топ)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 xml:space="preserve"> Мектеп алды жас </w:t>
            </w:r>
            <w:proofErr w:type="gramStart"/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 xml:space="preserve">( </w:t>
            </w:r>
            <w:proofErr w:type="gramEnd"/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>мектеп алды топ)</w:t>
            </w:r>
          </w:p>
        </w:tc>
      </w:tr>
      <w:tr w:rsidR="004C4AE7" w:rsidRPr="00C36F3F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 xml:space="preserve"> Коммуникативтік дағдыларды </w:t>
            </w:r>
            <w:proofErr w:type="gramStart"/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>дамыту</w:t>
            </w:r>
            <w:proofErr w:type="gramEnd"/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>ға арналған оқу және ойын материалдары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Әр түрлі көлемдегі пирамида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Ермек-ойыншық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Баулармен, түймелермен, белдіктермен, құлыптармен және үстел үсті ойыны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Қуыршақ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Ұлттық киімдегі қуыршақ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Маусымдық киімдегі қуыршақ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Қуыршақ театрының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"Киіз үй және оның жабдықтары" ойын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Ойыншық жиһаз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Ойыншық ыдыстар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Машина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Көлік жиынтығы (жеңіл, жүк, әуе, су, арнайы)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Құммен ойнауға арналған жиынтық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Ұсақ моториканы 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дамыту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ға арналған дидактикалық ойыншық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10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І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р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і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Ойыншық арба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Ойыншық (жануарлар, құстар)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Туған өлке туралы иллюстрациялық альбомдар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Тақырыптар бойынша заттық суреттер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Сюжетті суреттер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Глобус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Көкөністер мен жемістердің муляждары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Фланелеграф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Ұсынылатын қосымша жабдықтар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Ойыналаңы, бағдарламаланатын робот- ойыншық, тапсырмалары бар кәртішкелер және әдістемелік құрал бар алгоритмдермен кодтау дағдыларын дамытуға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Мектеп жасына дейінгі балаларға арналған конструкциялық элементтері, сездіргілері, микроконтроллері және әдістемелік құралы бар робототехникалық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4C4AE7" w:rsidRPr="00036B0E" w:rsidRDefault="004C4AE7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Спорт алаңы үшін ұсынылатын жабдық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lastRenderedPageBreak/>
              <w:t>262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Шығыршыққа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Лақтыруға арналған нысана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Бадминтонға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Үстел теннисіне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Үстел теннисіне арналған үстел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велосипеді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Доңғалақша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Хоккей доптаяғы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шаңғысы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Шана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Ойын алаңы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Ойын жабдығы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Төбешік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Тербелме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Құмсалғыш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Әткеншек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Спортқұрылысы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15 орынға арналған беседка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Музыка залы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Шынтақшалары бар аунақшаларда айналатын кресло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Оқу-көрнекі құралдарға арналған шкаф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орындығы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60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Интерактивті панель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Кө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Акустикалық немесе қарапайым пианино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музыка аспабы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Ұлттық музыкалық аспап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Музыкалық шығарманы 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тындау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>ға арналған суреттер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Композиторлар портретінің жиыны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Фонотека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Бір балаға шаққандағы жабдықтар жұмсақ мүкәммал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матрасы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Матрас тысқабы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жастығы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жастықтысы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Балалара қжаймасы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Балаларақ жайматысы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көрпесі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Жамылғы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сүлгісі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Бір топқа шаққандағы жабдықтар жұмсақ мүкәммал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Топтық бөлмеге арналған кілем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Жатын бөлмеге арналған кілемшелер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Топ бөлмелеріне арналған перделер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Қызметкерлерге арналған үшкі орамал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Қызметкерлерге арналған ал жапқыш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Қызметкерлерге арналған ақ халат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Қызметкерлерге арналған қою түсті халат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Кір жуу бөлмесіне арналған жабдық пен жұмсақ мүкәммал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lastRenderedPageBreak/>
              <w:t>319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Перделер мен шымылдықтар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Кірді жібітуге арналған арба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Кіржуу машинасы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Кептіргіш машина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Өндірістік үстел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Кірге арналған стеллаж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Кәсіби үтіктеу үстелі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Үтіктеу тақтасы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Тұрмыстық үтік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 xml:space="preserve"> Жұмсақ ойын бөлмесі (көп функциялы жабдық)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Жұмсақ еден жасауға арналған еден төсеніштері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Жиында түрлі-түсті пластикалық шарлармен толтырылған құрғақ бассейн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Жұмсақ кө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функциялы жиынтықтар, конструкторлар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дамытуға арналған әртүрлі және түрлі мөлшердегі толтырылатын терапиялық доптар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Сипау дағдыларын дамытуға арналған жұмсақ тактильді- дамытушы панель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Поролоннан жасалған ойын лабиринті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Поролоннан жасалған дидактикалық манеж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тақырыптық тысқаптары бар поролоннан жасалған дидактикалық едендік ойыншық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Еден кілемшелері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C36F3F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 xml:space="preserve"> Жалпы моториканы </w:t>
            </w:r>
            <w:proofErr w:type="gramStart"/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>дамыту</w:t>
            </w:r>
            <w:proofErr w:type="gramEnd"/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>ға арналған жабдық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балалардың қабырға баспалдақтары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Доңғалақ- трансформер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Ойын құбыры (поролоннан жасалған вестибулярлық тренажер)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Интерактивті сенсорлық еден модульдері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C36F3F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 xml:space="preserve"> Ұ</w:t>
            </w:r>
            <w:r w:rsidR="00C36F3F">
              <w:rPr>
                <w:b/>
                <w:color w:val="000000"/>
                <w:sz w:val="18"/>
                <w:szCs w:val="18"/>
                <w:lang w:val="ru-RU"/>
              </w:rPr>
              <w:t xml:space="preserve">сақ моториканы </w:t>
            </w:r>
            <w:proofErr w:type="gramStart"/>
            <w:r w:rsidR="00C36F3F">
              <w:rPr>
                <w:b/>
                <w:color w:val="000000"/>
                <w:sz w:val="18"/>
                <w:szCs w:val="18"/>
                <w:lang w:val="ru-RU"/>
              </w:rPr>
              <w:t>дамыту</w:t>
            </w:r>
            <w:proofErr w:type="gramEnd"/>
            <w:r w:rsidR="00C36F3F">
              <w:rPr>
                <w:b/>
                <w:color w:val="000000"/>
                <w:sz w:val="18"/>
                <w:szCs w:val="18"/>
                <w:lang w:val="ru-RU"/>
              </w:rPr>
              <w:t>ға арналға</w:t>
            </w:r>
            <w:r w:rsidRPr="00036B0E">
              <w:rPr>
                <w:b/>
                <w:color w:val="000000"/>
                <w:sz w:val="18"/>
                <w:szCs w:val="18"/>
                <w:lang w:val="ru-RU"/>
              </w:rPr>
              <w:t>н жабдық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Ұсақ моториканы дамытуға арналған сәндік- дамытушы панель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Үстел-мозаика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Қабырғаға ілетін тактильдік- дамытушы панель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Үстелге қойылатын тактильді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к-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дамытушы панель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Дыбыс әсеріне, логиканы дамытуға, ойын терапиясына және жануарлардың дауыстарын ажыратуға арналған интерактивті дыбыстық панель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Қабырғағ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а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 xml:space="preserve"> арналған акустикалы тактильді панель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Жеке және топтық сабақтарға арналған дидактикалық модульдік кешен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дидактикалық дамытушы ойыншық және құрал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Математикалық білім діқ алыптастыруға арналған жүйелі дидактикалық материал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738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Монтессори-педагогика элементтері мен дамытушы дидактикалық материал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0"/>
              <w:jc w:val="both"/>
              <w:rPr>
                <w:sz w:val="18"/>
                <w:szCs w:val="18"/>
              </w:rPr>
            </w:pPr>
            <w:r w:rsidRPr="00036B0E">
              <w:rPr>
                <w:b/>
                <w:color w:val="000000"/>
                <w:sz w:val="18"/>
                <w:szCs w:val="18"/>
              </w:rPr>
              <w:t>Білім беру ұйымдарындағы инклюзияны қолдау кабинеттеріне ұсынылған жабдық пен жиһаз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Жеке сабақ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тар</w:t>
            </w:r>
            <w:proofErr w:type="gramEnd"/>
            <w:r w:rsidRPr="00036B0E">
              <w:rPr>
                <w:color w:val="000000"/>
                <w:sz w:val="18"/>
                <w:szCs w:val="18"/>
                <w:lang w:val="ru-RU"/>
              </w:rPr>
              <w:t>ға арналған аражабындары бар парталар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Топтық сабақтарға арналған үстел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Педагог үстелі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lastRenderedPageBreak/>
              <w:t>560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Орындықтар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18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Киімге арналған шкаф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Құжаттарға арналған шкаф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Бормен жазылатын тақта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Ноутбук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Түсті басып шығару функциясы бар көп функциялы құрылғы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Ламинаттағыш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Пластик кескіш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Батут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Сорғы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Фитбол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Кресло-қап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Қабырғалық бедерлер немесе төсеніштер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8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Гамак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Жұмсақ еден жабыны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квадрат метр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6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Ауыркөрпе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Стенд (көрнекі күнтізбе)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Оқиғалар есептегіші саусаққа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Таймер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Маракас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Қоңырау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Таяқтағы қоңыраулар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Үй және жабайы жануарлар түріндегі ойыншық тар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Көкөністер мен жемістер нақ пішіндерінің жиынтығы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036B0E">
              <w:rPr>
                <w:color w:val="000000"/>
                <w:sz w:val="18"/>
                <w:szCs w:val="18"/>
                <w:lang w:val="ru-RU"/>
              </w:rPr>
              <w:t>Маркермен сурет салуғаа рналған екі жақты тақ</w:t>
            </w:r>
            <w:proofErr w:type="gramStart"/>
            <w:r w:rsidRPr="00036B0E">
              <w:rPr>
                <w:color w:val="000000"/>
                <w:sz w:val="18"/>
                <w:szCs w:val="18"/>
                <w:lang w:val="ru-RU"/>
              </w:rPr>
              <w:t>та</w:t>
            </w:r>
            <w:proofErr w:type="gramEnd"/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Ойыншық -сұрыптағыш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Қысқыштары бар дамытушы ойын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"Кішкентай шебер" ойын жиынтығы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Құрылыс ойын жиынтығы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 килограммнан кинетикалық құм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Балаларға арналған резеңке доп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 xml:space="preserve"> Конструктор 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Естелік ойын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Балалар ыдыстарының арнайы жиынтығы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жиынты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2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Полиэстерден жасалған жұмсақ доп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4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Социумдағы дербес өмірге бейімделу үшін қажетті дағдыларды тестілеуге арналған мемлекеттік және орыс тілдеріндегі жиынтық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жиын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  <w:tr w:rsidR="004C4AE7" w:rsidRPr="00036B0E" w:rsidTr="00C36F3F">
        <w:trPr>
          <w:trHeight w:val="30"/>
          <w:tblCellSpacing w:w="0" w:type="auto"/>
        </w:trPr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Металл тақтайша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дана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AE7" w:rsidRPr="00036B0E" w:rsidRDefault="00036B0E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036B0E"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4C4AE7" w:rsidRPr="00036B0E" w:rsidRDefault="00036B0E">
      <w:pPr>
        <w:spacing w:after="0"/>
        <w:jc w:val="both"/>
        <w:rPr>
          <w:sz w:val="18"/>
          <w:szCs w:val="18"/>
        </w:rPr>
      </w:pPr>
      <w:r w:rsidRPr="00036B0E">
        <w:rPr>
          <w:color w:val="000000"/>
          <w:sz w:val="18"/>
          <w:szCs w:val="18"/>
        </w:rPr>
        <w:t>      Ескертпе: * Педагог жоғарыда көрсетілген оқу және ойын ресурстарын (материалдар, ұсынылатын жабдықтар мен жиһаз) пайдаланады, мектепке дейінгі тәрбие мен оқытудың мемлекеттік жалпыға міндетті стандартының талаптарына сәйкес ыңғайлы және қауіпсіз пәндік-кеңістіктік дамыту ортасын құру үшін ойын, шығармашылық, дамыту аймақтарын дербес айқындайды (Қазақстан Республикасы Білім және ғылым министрінің 2018 жылғы 31 қазандағы № 604).</w:t>
      </w:r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r w:rsidRPr="00036B0E">
        <w:rPr>
          <w:color w:val="000000"/>
          <w:sz w:val="18"/>
          <w:szCs w:val="18"/>
        </w:rPr>
        <w:t xml:space="preserve">      </w:t>
      </w:r>
      <w:proofErr w:type="gramStart"/>
      <w:r w:rsidRPr="00036B0E">
        <w:rPr>
          <w:color w:val="000000"/>
          <w:sz w:val="18"/>
          <w:szCs w:val="18"/>
        </w:rPr>
        <w:t>* Сынып-жинақтарға, оқушылардың, педагогтардың санына байланысты жабдықтар мен жиһаз тізбесі қысқартылады немесе орта білім беру ұйымы ұлғайтады.</w:t>
      </w:r>
      <w:proofErr w:type="gramEnd"/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r w:rsidRPr="00036B0E">
        <w:rPr>
          <w:color w:val="000000"/>
          <w:sz w:val="18"/>
          <w:szCs w:val="18"/>
        </w:rPr>
        <w:t xml:space="preserve">      </w:t>
      </w:r>
      <w:proofErr w:type="gramStart"/>
      <w:r w:rsidRPr="00036B0E">
        <w:rPr>
          <w:color w:val="000000"/>
          <w:sz w:val="18"/>
          <w:szCs w:val="18"/>
        </w:rPr>
        <w:t>* "Көркем еңбек" пәні бойынша бөлімдерді аймақтарға біріктіруге жол беріледі.</w:t>
      </w:r>
      <w:proofErr w:type="gramEnd"/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r w:rsidRPr="00036B0E">
        <w:rPr>
          <w:color w:val="000000"/>
          <w:sz w:val="18"/>
          <w:szCs w:val="18"/>
        </w:rPr>
        <w:t xml:space="preserve">      </w:t>
      </w:r>
      <w:proofErr w:type="gramStart"/>
      <w:r w:rsidRPr="00036B0E">
        <w:rPr>
          <w:color w:val="000000"/>
          <w:sz w:val="18"/>
          <w:szCs w:val="18"/>
        </w:rPr>
        <w:t>* Шағын жинақты мектептер оқушылар санына пропорционалды түрде мектепке дейінгі, орта білім беру ұйымдарын жабдықтармен және жиһаздармен жабдықтау нормаларына сәйкес жабдықтармен және жиһаздармен жарақтандырылады.</w:t>
      </w:r>
      <w:proofErr w:type="gramEnd"/>
      <w:r w:rsidRPr="00036B0E">
        <w:rPr>
          <w:color w:val="000000"/>
          <w:sz w:val="18"/>
          <w:szCs w:val="18"/>
        </w:rPr>
        <w:t xml:space="preserve"> </w:t>
      </w:r>
      <w:proofErr w:type="gramStart"/>
      <w:r w:rsidRPr="00036B0E">
        <w:rPr>
          <w:color w:val="000000"/>
          <w:sz w:val="18"/>
          <w:szCs w:val="18"/>
        </w:rPr>
        <w:t>Жеке пән кабинеттерін біріктіруге рұқсат етіледі.</w:t>
      </w:r>
      <w:proofErr w:type="gramEnd"/>
    </w:p>
    <w:p w:rsidR="004C4AE7" w:rsidRPr="00036B0E" w:rsidRDefault="00036B0E">
      <w:pPr>
        <w:spacing w:after="0"/>
        <w:jc w:val="both"/>
        <w:rPr>
          <w:sz w:val="18"/>
          <w:szCs w:val="18"/>
        </w:rPr>
      </w:pPr>
      <w:r w:rsidRPr="00036B0E">
        <w:rPr>
          <w:color w:val="000000"/>
          <w:sz w:val="18"/>
          <w:szCs w:val="18"/>
        </w:rPr>
        <w:lastRenderedPageBreak/>
        <w:t xml:space="preserve">      </w:t>
      </w:r>
      <w:proofErr w:type="gramStart"/>
      <w:r w:rsidRPr="00036B0E">
        <w:rPr>
          <w:color w:val="000000"/>
          <w:sz w:val="18"/>
          <w:szCs w:val="18"/>
        </w:rPr>
        <w:t>* Білім беру ұйымдары қосымша, оның ішінде білім берудің барлық деңгейлерінің мемлекеттік жалпыға міндетті стандартында көзделген инновациялық жабдықпен, үлгілік оқу жоспарларымен және қосымша білім беру бағдарламаларымен жарақтандырылуы мүмкін.</w:t>
      </w:r>
      <w:proofErr w:type="gramEnd"/>
    </w:p>
    <w:p w:rsidR="004C4AE7" w:rsidRPr="00036B0E" w:rsidRDefault="00036B0E">
      <w:pPr>
        <w:spacing w:after="0"/>
        <w:rPr>
          <w:sz w:val="18"/>
          <w:szCs w:val="18"/>
        </w:rPr>
      </w:pPr>
      <w:r w:rsidRPr="00036B0E">
        <w:rPr>
          <w:sz w:val="18"/>
          <w:szCs w:val="18"/>
        </w:rPr>
        <w:br/>
      </w:r>
    </w:p>
    <w:p w:rsidR="004C4AE7" w:rsidRPr="00036B0E" w:rsidRDefault="00036B0E">
      <w:pPr>
        <w:spacing w:after="0"/>
        <w:rPr>
          <w:sz w:val="18"/>
          <w:szCs w:val="18"/>
        </w:rPr>
      </w:pPr>
      <w:r w:rsidRPr="00036B0E">
        <w:rPr>
          <w:sz w:val="18"/>
          <w:szCs w:val="18"/>
        </w:rPr>
        <w:br/>
      </w:r>
      <w:r w:rsidRPr="00036B0E">
        <w:rPr>
          <w:sz w:val="18"/>
          <w:szCs w:val="18"/>
        </w:rPr>
        <w:br/>
      </w:r>
    </w:p>
    <w:p w:rsidR="004C4AE7" w:rsidRDefault="00036B0E">
      <w:pPr>
        <w:pStyle w:val="disclaimer"/>
      </w:pPr>
      <w:proofErr w:type="gramStart"/>
      <w:r w:rsidRPr="00036B0E">
        <w:rPr>
          <w:color w:val="000000"/>
        </w:rPr>
        <w:t>© 2012.</w:t>
      </w:r>
      <w:proofErr w:type="gramEnd"/>
      <w:r w:rsidRPr="00036B0E"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</w:t>
      </w:r>
      <w:r>
        <w:rPr>
          <w:color w:val="000000"/>
        </w:rPr>
        <w:t>уты» ШЖҚ РМК</w:t>
      </w:r>
    </w:p>
    <w:sectPr w:rsidR="004C4AE7" w:rsidSect="00036B0E">
      <w:pgSz w:w="11907" w:h="16839" w:code="9"/>
      <w:pgMar w:top="568" w:right="1080" w:bottom="28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compat/>
  <w:rsids>
    <w:rsidRoot w:val="004C4AE7"/>
    <w:rsid w:val="00036B0E"/>
    <w:rsid w:val="00086098"/>
    <w:rsid w:val="004C4AE7"/>
    <w:rsid w:val="006309FF"/>
    <w:rsid w:val="00674066"/>
    <w:rsid w:val="00C3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C4AE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C4AE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C4AE7"/>
    <w:pPr>
      <w:jc w:val="center"/>
    </w:pPr>
    <w:rPr>
      <w:sz w:val="18"/>
      <w:szCs w:val="18"/>
    </w:rPr>
  </w:style>
  <w:style w:type="paragraph" w:customStyle="1" w:styleId="DocDefaults">
    <w:name w:val="DocDefaults"/>
    <w:rsid w:val="004C4AE7"/>
  </w:style>
  <w:style w:type="paragraph" w:styleId="ae">
    <w:name w:val="Balloon Text"/>
    <w:basedOn w:val="a"/>
    <w:link w:val="af"/>
    <w:uiPriority w:val="99"/>
    <w:semiHidden/>
    <w:unhideWhenUsed/>
    <w:rsid w:val="0003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2198</Words>
  <Characters>12529</Characters>
  <Application>Microsoft Office Word</Application>
  <DocSecurity>0</DocSecurity>
  <Lines>104</Lines>
  <Paragraphs>29</Paragraphs>
  <ScaleCrop>false</ScaleCrop>
  <Company/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EgoV</dc:creator>
  <cp:lastModifiedBy>EgoV</cp:lastModifiedBy>
  <cp:revision>6</cp:revision>
  <cp:lastPrinted>2022-11-26T04:31:00Z</cp:lastPrinted>
  <dcterms:created xsi:type="dcterms:W3CDTF">2022-11-25T11:36:00Z</dcterms:created>
  <dcterms:modified xsi:type="dcterms:W3CDTF">2022-11-26T04:31:00Z</dcterms:modified>
</cp:coreProperties>
</file>